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8C" w:rsidRDefault="008B72CA">
      <w:r>
        <w:rPr>
          <w:noProof/>
          <w:lang w:eastAsia="ru-RU"/>
        </w:rPr>
        <w:drawing>
          <wp:inline distT="0" distB="0" distL="0" distR="0">
            <wp:extent cx="5940425" cy="8165358"/>
            <wp:effectExtent l="0" t="0" r="3175" b="7620"/>
            <wp:docPr id="1" name="Рисунок 1" descr="F:\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8B72CA" w:rsidRDefault="008B72CA"/>
    <w:p w:rsidR="008B72CA" w:rsidRDefault="008B72CA"/>
    <w:p w:rsidR="008B72CA" w:rsidRDefault="008B72CA"/>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Общие положения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Муниципальное бюджетное дошкольное образовательное учреждение «Детский сад № 6 п. Смидович» (далее – Учреждение), создано в соответствии с гражданским кодексом Российской Федерации, Федеральным законом от 12.01.1996 г. № 7-ФЗ «О некоммерческих организациях», Федеральным законом от 29.12.2012 № 273-ФЗ «Об образовании в Российской Федерации».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 г. муниципальное дошкольное образовательное учреждение «Детский сад № 6 п. Смидович» переименовано в муниципальное бюджетное дошкольное образовательное учреждение «Детский сад № 6 п. Смидович» на основании распоряжения главы администрации муниципального района от 29.11.2010 № 256</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Официальное наименование Учреждения: муниципальное бюджетное дошкольное образовательное учреждение «Детский сад № 6 п. Смидович»</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муниципальное бюджетное дошкольное образовательное учреждение «Детский сад № 6 п. Смидович»;</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МБДОУ «Детский сад № 6 п. Смидович».</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Учреждение является унитарной некоммерческой организацией.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Организационно-правовая форма: бюджетное учреждение. Тип образовательной организации – дошкольная образовательная организация.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Учредителем и собственником имущества Учреждения является администрация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На имущество, закрепленное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за Учреждением и приобретенное Учреждением по иным основаниям, оно приобретает право оперативного управления.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и полномочия учредителя осуществляются отделом образования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в ведении которого находится Учреждение (далее – Учредитель).</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Pr>
          <w:rFonts w:ascii="Times New Roman" w:eastAsia="Times New Roman" w:hAnsi="Times New Roman" w:cs="Times New Roman"/>
          <w:sz w:val="24"/>
          <w:szCs w:val="24"/>
          <w:lang w:eastAsia="ru-RU"/>
        </w:rPr>
        <w:t>нести гражданские обязанности</w:t>
      </w:r>
      <w:proofErr w:type="gramEnd"/>
      <w:r>
        <w:rPr>
          <w:rFonts w:ascii="Times New Roman" w:eastAsia="Times New Roman" w:hAnsi="Times New Roman" w:cs="Times New Roman"/>
          <w:sz w:val="24"/>
          <w:szCs w:val="24"/>
          <w:lang w:eastAsia="ru-RU"/>
        </w:rPr>
        <w:t>, быть истцом и ответчиком в суде.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имеет круглую печать со своим полным наименованием и изображением герба Еврейской автономной области, штампы и бланки со своим наименованием.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roofErr w:type="gramStart"/>
      <w:r>
        <w:rPr>
          <w:rFonts w:ascii="Times New Roman" w:eastAsia="Times New Roman" w:hAnsi="Times New Roman" w:cs="Times New Roman"/>
          <w:sz w:val="24"/>
          <w:szCs w:val="24"/>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финансовых органах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а также недвижимого имущества независимо от</w:t>
      </w:r>
      <w:proofErr w:type="gramEnd"/>
      <w:r>
        <w:rPr>
          <w:rFonts w:ascii="Times New Roman" w:eastAsia="Times New Roman" w:hAnsi="Times New Roman" w:cs="Times New Roman"/>
          <w:sz w:val="24"/>
          <w:szCs w:val="24"/>
          <w:lang w:eastAsia="ru-RU"/>
        </w:rPr>
        <w:t xml:space="preserve"> того, по каким основаниям оно поступило в оперативное управление Учреждения и за счет каких средств оно приобретено.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Собственник имущества не несет ответственности по обязательствам Учреждения, а Учреждение не отвечает по обязательствам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Учреждение создается на неограниченный срок.</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Место нахождения Учреждения: муниципальное образование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адрес Учреждения: ул. Комсомольская,18, пос. Смидович,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район, Еврейская автономная область, 679150.</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Учреждение не имеет филиалов и представительств.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Учреждение в своей деятельности руководствуется нормативными правовыми актами Российской Федерации, Еврейской автономной области, муниципальными правовыми актами, а также настоящим Уставом.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Цели, предмет и виды деятельности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 путем оказания услуг в сфере образования.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Предметом деятельности Учреждения является образовательная деятельность по образовательным программам дошкольного образования;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присмотр и уход за детьми.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Основными целями деятельности, для которых создано Учреждение, являются: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реализация основных общеобразовательных программ - образовательных программ дошкольного образования,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реализация дополнительных общеобразовательных программ – дополнительных общеразвивающих программ;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ведение консультационной, просветительской деятельности, деятельности в сфере охраны здоровья граждан и иной не противоречащей целям создания Учреждения деятельности, в том числе осуществление организации отдыха и </w:t>
      </w:r>
      <w:proofErr w:type="gramStart"/>
      <w:r>
        <w:rPr>
          <w:rFonts w:ascii="Times New Roman" w:eastAsia="Times New Roman" w:hAnsi="Times New Roman" w:cs="Times New Roman"/>
          <w:sz w:val="24"/>
          <w:szCs w:val="24"/>
          <w:lang w:eastAsia="ru-RU"/>
        </w:rPr>
        <w:t>оздоровления</w:t>
      </w:r>
      <w:proofErr w:type="gramEnd"/>
      <w:r>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присмотра и ухода за воспитанниками;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отдыха и оздоровления воспитанников.</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Муниципальное задание для Учреждения в соответствии с предусмотренным настоящим Уставом исчерпывающим перечнем видов деятельности формирует и утверждает Учредитель.</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в сферах, указанных в настоящем Уставе.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Учреждение не вправе отказаться от выполнения муниципального задания.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исчерпывающему перечню видов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Финансовое обеспечение выполнения муниципального задания Учреждением осуществляется в виде субсидий за счет средств бюджета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собственником не осуществляется.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Порядок формирования муниципального задания и порядок финансового обеспечения выполнения этого задания определяются муниципальными нормативными актами.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Организация деятельности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Учреждение имеет право: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установленном порядке совершать сделки, не противоречащие настоящему Уставу и не запрещенные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приобретать или арендовать имущество, необходимое для осуществления своей деятельности, в порядке, установленном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другие права, не противоречащие законодательству, целям и видам деятельности Учреждения, установленным настоящим Уставом.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Учреждение обязано: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деятельность по поставке товаров, выполнению работ, оказанию услуг для нужд учреждения в соответствии с федеральным законодательством и настоящим Уставом;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размещать заказы по поставке товаров, выполнению работ, оказанию услуг для нужд учреждения в соответствии с федеральным законодательством;</w:t>
      </w:r>
      <w:proofErr w:type="gramEnd"/>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заключать договоры аренды, договоры безвозмездного пользования, иные договоры, предусматривающие переход прав владения и (или) пользования в отношении имущества, которое закреплено на праве оперативного управления за Учреждением в соответствии с Федеральным законом от 26.07.2006 № 135-ФЗ «О защите конкуренции» и муниципальными нормативными правовыми актами;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осуществлять мероприятия по гражданской обороне и мобилизационной подготовке в соответствии с законодательством Российской Федерации;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осуществлять </w:t>
      </w:r>
      <w:proofErr w:type="gramStart"/>
      <w:r>
        <w:rPr>
          <w:rFonts w:ascii="Times New Roman" w:eastAsia="Times New Roman" w:hAnsi="Times New Roman" w:cs="Times New Roman"/>
          <w:sz w:val="24"/>
          <w:szCs w:val="24"/>
          <w:lang w:eastAsia="ru-RU"/>
        </w:rPr>
        <w:t>социальное</w:t>
      </w:r>
      <w:proofErr w:type="gramEnd"/>
      <w:r>
        <w:rPr>
          <w:rFonts w:ascii="Times New Roman" w:eastAsia="Times New Roman" w:hAnsi="Times New Roman" w:cs="Times New Roman"/>
          <w:sz w:val="24"/>
          <w:szCs w:val="24"/>
          <w:lang w:eastAsia="ru-RU"/>
        </w:rPr>
        <w:t>, и иные виды страхования работников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своевременную и в полном объеме выплату работникам Учреждения заработной платы и иных выплат;</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 уплачивать налоги и сборы в порядке и размерах, определяемых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осуществлять другие обязанности</w:t>
      </w:r>
      <w:proofErr w:type="gramEnd"/>
      <w:r>
        <w:rPr>
          <w:rFonts w:ascii="Times New Roman" w:eastAsia="Times New Roman" w:hAnsi="Times New Roman" w:cs="Times New Roman"/>
          <w:sz w:val="24"/>
          <w:szCs w:val="24"/>
          <w:lang w:eastAsia="ru-RU"/>
        </w:rPr>
        <w:t>, установленные законодательством Российской Федерации и Еврейской автономной области, муниципальными нормативными правовыми актами и настоящим Уставом;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свою деятельность в соответствии с законодательством об образовании, в том числе: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w:t>
      </w:r>
      <w:proofErr w:type="gramStart"/>
      <w:r>
        <w:rPr>
          <w:rFonts w:ascii="Times New Roman" w:eastAsia="Times New Roman" w:hAnsi="Times New Roman" w:cs="Times New Roman"/>
          <w:sz w:val="24"/>
          <w:szCs w:val="24"/>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Учреждение несет ответственность в соответствии с законодательством за нарушение договорных, расчетных, бюджетных и налоговых обязательств, а также других правил осуществления хозяйственной деятельности, установленных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муниципальными нормативными правовыми актами и настоящим Уставом.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Учреждение хранит и использует в установленном порядке управленческие, финансово-хозяйственные документы, документы по личному составу и другие локальные акты Учреждения, несет ответственность за их сохранность в соответствии с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Компетенция Учредителя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К компетенции Учредителя в области управления Учреждением относятся: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утверждение устава Учреждения, а также вносимых в него изменений;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и утверждение муниципального задания для Учреждения в соответствии с предусмотренным настоящим Уставом исчерпывающим перечнем видов деятельности;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Руководителя Учреждения и прекращение его полномочий, заключение и прекращение трудового договора с Руководителем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предварительное согласование совершения Учреждением крупных сделок;</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решения об одобрении сделок с участием Учреждения, в совершении которых имеется заинтересованность;</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порядка составления и утверждения плана финансово-хозяйственной деятельности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решения о даче согласия на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порядка определения платы для физических и юридических лиц за услуги, относящиеся к исчерпывающему перечню видов деятельности, предусмотренным настоящим Уставом, оказываемые им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вопросы, предусмотренные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Принятие решений по вопросам, указанным в пункте 4.1 настоящего Устава, осуществляется в порядке, установленном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Учредитель обязан действовать в интересах юридического лица разумно и добросовестно и нести ответственность за убытки, причиненные по его вине Учреждению.</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Руководитель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Учреждение возглавляет Руководитель: заведующий,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Руководитель должен действовать в интересах представляемого им Учреждения добросовестно и разумно.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Трудовой договор с Руководителем заключается Учредителем в порядке, установленном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условий трудового договора с Руководителем допускается по основаниям и в порядке, установленным трудовым законодательством, и оформляется в том же порядке, который установлен для заключения трудового договора.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Прекращение (расторжение) трудового договора с Руководителем осуществляется по основаниям и в порядке, установленным трудовым законодательством, настоящим </w:t>
      </w:r>
      <w:r>
        <w:rPr>
          <w:rFonts w:ascii="Times New Roman" w:eastAsia="Times New Roman" w:hAnsi="Times New Roman" w:cs="Times New Roman"/>
          <w:sz w:val="24"/>
          <w:szCs w:val="24"/>
          <w:lang w:eastAsia="ru-RU"/>
        </w:rPr>
        <w:lastRenderedPageBreak/>
        <w:t>Уставом и трудовым договором, и оформляется распорядительным документом Учредителя.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Права и обязанности Руководителя, устанавливаются трудовым законодательством, настоящим Уставом и трудовым договором.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По вопросам, отнесенным к его компетенции, Руководитель действует на принципах единоначалия и несет персональную ответственность за последствия своих действий в соответствии с законодательством Российской Федерации и Еврейской автономной области, муниципальными нормативными актами, настоящим Уставом и заключенным с ним трудовым договором.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обязан возместить по требованию Учреждения, Учредителя, выступающего в интересах Учреждения, убытки, причиненные по его вине Учреждению.</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Руководитель при выполнении возложенных на него обязанностей: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работу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действует без доверенности от имени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муниципальными нормативными актами;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несет персональную ответственность за организацию защиты сведений, составляющих государственную тайну;</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несет ответственность за состояние мобилизационной подготовки и гражданской обороны, за организацию и качество хранения материальных ценностей мобилизационного резерва;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пределах, установленных законодательством Российской Федерации, муниципальными нормативными актами, распоряжается имуществом (далее – имущество), закрепленным за Учреждением;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пределах своей компетенции издает приказы, дает указания, обязательные для всех работников Учреждения. Приказы и указания, изданные в письменной форме, подлежат обязательному учету и хранятся в делах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назначает на должность и освобождает от должности работников Учреждения, заключает и расторгает с ними трудовые договоры;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применяет к работникам Учреждения меры дисциплинарного взыскания и поощрения в соответствии с трудовым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муниципальными нормативными актами;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утверждает должностные обязанности работников Учреждения, правила внутреннего трудового распорядка Учреждения, положения о структурных подразделения Учреждения и другие локальные акты;</w:t>
      </w:r>
      <w:proofErr w:type="gramEnd"/>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заключает от имени Учреждения контракты, договоры и иные соглашения в соответствии с федеральным и областным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доверенности, совершает иные юридические действия;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утверждает план финансово-хозяйственной деятельности Учреждения, годовую бухгалтерскую отчетность и иные регламентирующие деятельность Учреждения внутренние документы;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соблюдение законодательства в деятельности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пользуется социальными гарантиями, предусмотренными законодательством Российской Федерации и Еврейской автономной области, муниципальными нормативными актами, условиями трудового договора, заключенного с ним Учредителем;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решает иные вопросы, отнесенные законодательством Российской Федерации, муниципальными нормативными актами, к компетенции Руководителя.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Трудовой договор с Руководителем прекращается (расторгается) по основаниям, предусмотренным Трудовым кодексом Российской Федерации, а также в случаях:</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невыполнения по вине Руководителя утвержденных в установленном порядке показателей эффективности и результативности деятельности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наличия по вине Руководителя в Учреждении предельно допустимой просроченной кредиторской задолженности, значения которой утверждены в установленном законодательством порядке;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совершения сделок с имуществом, находящимся в оперативном управлении Учреждения, с нарушением требований пунктов 10 и 13 статьи 9.2, пункта 4 статьи 24 Федерального закона «О некоммерческих организациях»;</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В период отсутствия руководителя Учреждения (командировка, отпуск и другое) его обязанности возлагаются на заместителя руководителя, согласованного с Учредителем.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Управление учреждением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а также могут формироваться другие коллегиальные органы управления.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Общее собрание является постоянно действующим высшим органом управления Учреждения. Общее собрание собирается по мере необходимости, но не реже двух раз в год. Общее собрание считается правомочным, если на нем присутствует не менее 1/2 списочного состава работников Учреждения, для которых Учреждение является основным местом работы. Решения общего собрания принимаются простым большинством голосов присутствующих на общем собрании работников.</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собрание работников Учреждения возглавляет председатель, избираемый Общим собранием. Решения общего собрания, принятые простым большинством голосов в пределах его полномочий и в соответствии с законодательством, обязательны для исполнения администрацией, всеми членами трудового коллектива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К полномочиям общего собрания относятся: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обсуждение Правил внутреннего трудового распорядка в Учреждении;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коллективных переговоров по подготовке, заключению и изменению коллективного договора;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состава, численности и срока полномочий комиссии по трудовым спорам, избрание её членов, а также создание других постоянных или временных комиссий по различным направлениям работы Учреждения и определение их полномочий;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заслушивание отчета Руководителя Учреждения о выполнении коллективного договора;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кандидатур работников Учреждения к награждению;</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иные вопросы, отнесенные к компетенции Общего собрания.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Педагогический совет Учреждения создается с целью обеспечения коллегиальности в решении вопросов учебно-методической работы, рассмотрения сложных педагогических и методических вопросов организации образовательного процесса, развития и совершенствования образовательного процесса, изучения и распространения передового педагогического опыта.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Председателем Педагогического совета является Руководитель Учреждения. Он по представлению Педагогического совета назначает своим приказом секретаря Педагогического совета сроком на один год. Секретарь Педагогического совета является одним из членов педагогического коллектива. Членами Педагогического совета являются все педагогические работники Учреждения, включая совместителей.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совет является постоянно действующим органом Учреждения и собирается не реже двух раз в год. Ход заседания Педагогического совета и его решения оформляются протоколами. Протоколы хранятся в Учреждении постоянно.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совет является правомочным, если на его заседании присутствует не менее 1/2 состава. Решения Педагогического совета принимаются простым большинством голосов. В случае необходимости решения Педагогического совета принимаются тайным голосованием.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совет при необходимости создает временные комиссии, инициативные группы по актуальным вопросам, привлекает к их работе компетентных лиц.</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К полномочиям Педагогического совета относятся: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работы, направленной на повышение профессионального мастерства, творческий рост педагогических работников;</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совершенствование организации образовательного процесса Учреждения,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и утверждение образовательных программ Учреждения,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основных направлений развития Учреждения, повышения качества и эффективности образовательного процесса,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выдвижение кандидатур педагогических работников для награждения государственными, ведомственными наградами, и иных видов поощрений;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взаимодействия с родителями (законными представителями) учащихся по вопросам организации образовательного процесса,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иных вопросов, возникающих в ходе педагогической деятельности.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Управляющий совет это коллегиальный орган общественного управления Учреждением, призванный решать задачи стратегического управления Учреждением.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 состав и порядок формирования.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К компетенции Управляющего совета относятся следующие вопросы: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утверждение программы развития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заслушивание отчета руководителя по итогам учебного и финансового года;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вопросов создания здоровых и безопасных условий обучения и воспитания;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утверждение внутренних документов Управляющего совета за исключением внутренних документов, утверждение которых отнесено к компетенции общего собрания родителей (законных представителей), педагогического совета;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ходатайство, при наличии оснований, перед учредителем о награждении, премировании, о других поощрениях работников дошкольного учреждения, родителей;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Имущество и финансовое обеспечение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w:t>
      </w:r>
      <w:r>
        <w:rPr>
          <w:rFonts w:ascii="Times New Roman" w:eastAsia="Times New Roman" w:hAnsi="Times New Roman" w:cs="Times New Roman"/>
          <w:sz w:val="24"/>
          <w:szCs w:val="24"/>
          <w:lang w:eastAsia="ru-RU"/>
        </w:rPr>
        <w:lastRenderedPageBreak/>
        <w:t xml:space="preserve">имущества к категории особо ценного движимого имущества принимается в соответствии с </w:t>
      </w:r>
      <w:r>
        <w:rPr>
          <w:rFonts w:ascii="Times New Roman" w:eastAsia="Times New Roman" w:hAnsi="Times New Roman" w:cs="Times New Roman"/>
          <w:sz w:val="26"/>
          <w:szCs w:val="26"/>
          <w:lang w:eastAsia="ru-RU"/>
        </w:rPr>
        <w:t xml:space="preserve">решением Собрания депутатов </w:t>
      </w:r>
      <w:proofErr w:type="spellStart"/>
      <w:r>
        <w:rPr>
          <w:rFonts w:ascii="Times New Roman" w:eastAsia="Times New Roman" w:hAnsi="Times New Roman" w:cs="Times New Roman"/>
          <w:sz w:val="26"/>
          <w:szCs w:val="26"/>
          <w:lang w:eastAsia="ru-RU"/>
        </w:rPr>
        <w:t>Смидовичского</w:t>
      </w:r>
      <w:proofErr w:type="spellEnd"/>
      <w:r>
        <w:rPr>
          <w:rFonts w:ascii="Times New Roman" w:eastAsia="Times New Roman" w:hAnsi="Times New Roman" w:cs="Times New Roman"/>
          <w:sz w:val="26"/>
          <w:szCs w:val="26"/>
          <w:lang w:eastAsia="ru-RU"/>
        </w:rPr>
        <w:t xml:space="preserve"> муниципального района Еврейской автономной области</w:t>
      </w:r>
      <w:r>
        <w:rPr>
          <w:rFonts w:ascii="Times New Roman" w:eastAsia="Times New Roman" w:hAnsi="Times New Roman" w:cs="Times New Roman"/>
          <w:color w:val="FF0000"/>
          <w:sz w:val="26"/>
          <w:szCs w:val="26"/>
          <w:lang w:eastAsia="ru-RU"/>
        </w:rPr>
        <w:t>.</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Собственником имущества и земельного участка является муниципальное образование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Учреждение владеет, пользуется закрепленным за ним имуществом в пределах, установленных законом,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муниципальными нормативными актами, и если иное не установлено законом, распоряжается этим имуществом с согласия собственника этого имущества.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Учреждение не вправе без согласия собственника распоряжаться особо ценным движимым имуществом, </w:t>
      </w:r>
      <w:proofErr w:type="gramStart"/>
      <w:r>
        <w:rPr>
          <w:rFonts w:ascii="Times New Roman" w:eastAsia="Times New Roman" w:hAnsi="Times New Roman" w:cs="Times New Roman"/>
          <w:sz w:val="24"/>
          <w:szCs w:val="24"/>
          <w:lang w:eastAsia="ru-RU"/>
        </w:rPr>
        <w:t>закрепленными</w:t>
      </w:r>
      <w:proofErr w:type="gramEnd"/>
      <w:r>
        <w:rPr>
          <w:rFonts w:ascii="Times New Roman" w:eastAsia="Times New Roman" w:hAnsi="Times New Roman" w:cs="Times New Roman"/>
          <w:sz w:val="24"/>
          <w:szCs w:val="24"/>
          <w:lang w:eastAsia="ru-RU"/>
        </w:rPr>
        <w:t xml:space="preserve"> за ним или приобретенными Учреждением за счет средств, выделенных ему на приобретение такого имущества, а также недвижимым имуществом.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Собственник имущества вправе изъять излишнее, неиспользуемое либо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и распорядиться им по своему усмотрению.</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При осуществлении права оперативного управления Учреждение обязано: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 представлять сведения об имуществе в комитет по управлению муниципальным имуществом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эффективно использовать имущество;</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обеспечивать сохранность и использовать имущество строго по целевому назначению;</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содержание имущества, закрепленного за ним на праве оперативного управления.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Учреждение выполняет стандарты, нормы и правила пожарной безопасности, выполняет решения органов государственного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требований пожарной безопасности.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Источниками формирования имущества и финансовых ресурсов Учреждения являются: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имущество, закрепленное за ним на праве оперативного управления;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бюджетные поступления в виде субсидий и субвенций;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от оказания платных услуг;</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спонсоров и добровольные пожертвования юридических и физических лиц;</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источники, не запрещенные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7.12. </w:t>
      </w:r>
      <w:proofErr w:type="gramStart"/>
      <w:r>
        <w:rPr>
          <w:rFonts w:ascii="Times New Roman" w:eastAsia="Times New Roman" w:hAnsi="Times New Roman" w:cs="Times New Roman"/>
          <w:sz w:val="24"/>
          <w:szCs w:val="24"/>
          <w:lang w:eastAsia="ru-RU"/>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и порядке, предусмотренных федеральными законами, Учреждение вправе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Pr>
          <w:rFonts w:ascii="Times New Roman" w:eastAsia="Times New Roman" w:hAnsi="Times New Roman" w:cs="Times New Roman"/>
          <w:sz w:val="24"/>
          <w:szCs w:val="24"/>
          <w:lang w:eastAsia="ru-RU"/>
        </w:rPr>
        <w:t xml:space="preserve"> это имущество в качестве их учредителя или участника.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 Крупная сделка может быть совершена Учреждением только с предварительного согласия Учредителя.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сделка, совершенная с нарушением требований абзаца первого настоящего пункта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настоящего Устава, независимо от того, была ли эта сделка признана недействительной.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 В случае если заинтересованное лицо Учреждения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оно обязано сообщить о своей заинтересованности Учредителю;</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сделка должна быть одобрена Учредителем.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7.16. Учреждение несет ответственность за сохранность, целевое и надлежащее использование закрепленного за ним имущества. Контроль за сохранностью, целевым и надлежащим </w:t>
      </w:r>
      <w:proofErr w:type="gramStart"/>
      <w:r>
        <w:rPr>
          <w:rFonts w:ascii="Times New Roman" w:eastAsia="Times New Roman" w:hAnsi="Times New Roman" w:cs="Times New Roman"/>
          <w:sz w:val="24"/>
          <w:szCs w:val="24"/>
          <w:lang w:eastAsia="ru-RU"/>
        </w:rPr>
        <w:t>использованием</w:t>
      </w:r>
      <w:proofErr w:type="gramEnd"/>
      <w:r>
        <w:rPr>
          <w:rFonts w:ascii="Times New Roman" w:eastAsia="Times New Roman" w:hAnsi="Times New Roman" w:cs="Times New Roman"/>
          <w:sz w:val="24"/>
          <w:szCs w:val="24"/>
          <w:lang w:eastAsia="ru-RU"/>
        </w:rPr>
        <w:t xml:space="preserve"> закрепленным за Учреждением имуществом осуществляется комитетом по управлению муниципальным имуществом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в порядке, установленном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Филиалы и представительства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Учреждение может создавать филиалы и открывать представительства на территории Российской Федерации и за ее пределами с соблюдением требований федеральных законов, законодательства иностранных государств по месту нахождения филиалов и представительств, международных договоров Российской Федерации.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Филиалы и представительства осуществляют свою деятельность от имени Учреждения, которое несет ответственность за их деятельность.</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w:t>
      </w:r>
      <w:r>
        <w:rPr>
          <w:rFonts w:ascii="Times New Roman" w:eastAsia="Times New Roman" w:hAnsi="Times New Roman" w:cs="Times New Roman"/>
          <w:sz w:val="24"/>
          <w:szCs w:val="24"/>
          <w:lang w:eastAsia="ru-RU"/>
        </w:rPr>
        <w:lastRenderedPageBreak/>
        <w:t>утверждаются Учреждением в порядке, установленном законодательством Российской Федерации, муниципальными нормативными актами.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Представительства и филиалы указываются в едином государственном реестре юридических лиц.</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Имущество филиалов и представительств учитывается на их отдельном балансе, являющемся частью баланса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Учреждение ведет бухгалтерский учет и статистическую отчетность в порядке, установленном федеральными законами.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а также комитету по управлению муниципальным имуществом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 иным органам государственной власти по их запросам.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Учреждение обеспечивает открытость и доступность:</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 структуре и об органах управления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языках образования;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о руководителе Учреждения, руководителях филиалов Учреждения (при их наличии);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материально-техническом обеспечении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о поступлении финансовых и материальных средств и об их расходовании по итогам финансового года.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копий: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устава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плана финансово-хозяйственной деятельности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 локальных нормативных актов, предусмотренных Федеральным законом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отчета о результатах </w:t>
      </w:r>
      <w:proofErr w:type="spellStart"/>
      <w:r>
        <w:rPr>
          <w:rFonts w:ascii="Times New Roman" w:eastAsia="Times New Roman" w:hAnsi="Times New Roman" w:cs="Times New Roman"/>
          <w:sz w:val="24"/>
          <w:szCs w:val="24"/>
          <w:lang w:eastAsia="ru-RU"/>
        </w:rPr>
        <w:t>самообследования</w:t>
      </w:r>
      <w:proofErr w:type="spellEnd"/>
      <w:r>
        <w:rPr>
          <w:rFonts w:ascii="Times New Roman" w:eastAsia="Times New Roman" w:hAnsi="Times New Roman" w:cs="Times New Roman"/>
          <w:sz w:val="24"/>
          <w:szCs w:val="24"/>
          <w:lang w:eastAsia="ru-RU"/>
        </w:rPr>
        <w:t>;</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предписаний органов, осуществляющих государственный контроль (надзор) в сфере образования, отчетов об исполнении таких предписаний;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Учреждение обеспечивает открытость и доступность документов, указанных в пункте 9.3 настоящего Устава, с учетом требований законодательства Российской Федерации о защите государственной тайны.</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proofErr w:type="gramStart"/>
      <w:r>
        <w:rPr>
          <w:rFonts w:ascii="Times New Roman" w:eastAsia="Times New Roman" w:hAnsi="Times New Roman" w:cs="Times New Roman"/>
          <w:sz w:val="24"/>
          <w:szCs w:val="24"/>
          <w:lang w:eastAsia="ru-RU"/>
        </w:rPr>
        <w:t xml:space="preserve">Сведения, определенные пунктом 9.3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 </w:t>
      </w:r>
      <w:proofErr w:type="gramEnd"/>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и документы, указанные в пункте 9.3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Учреждения осуществляется в порядке, установленном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Реорганизация, изменение типа и ликвидация Учреждения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Реорганизация Учреждения может быть осуществлена в форме:</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слияния двух или нескольких учреждений;</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присоединения к Учреждению одного учреждения или нескольких учреждений соответствующей формы собственности;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разделения Учреждения на два учреждения или несколько учреждений соответствующей формы собственности;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выделения из Учреждения одного учреждения или нескольких учреждений соответствующей формы собственности;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преобразования в некоммерческую организацию иных организационно-правовых форм.</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Изменение типа Учреждения не является его реорганизацией. При изменении типа Учреждения в его Устав вносятся соответствующие изменения.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Учреждение может быть ликвидировано по основаниям и в порядке, предусмотренным Гражданским кодексом Российской Федерации, Федеральным законом «О некоммерческих организациях», иными федеральными законами.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10.7. Принятие решения о ликвидации и проведение ликвидации Учреждения осуществляется в порядке, установленном администрацией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администрацией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B72CA" w:rsidRDefault="008B72CA" w:rsidP="008B72CA">
      <w:pPr>
        <w:spacing w:before="29" w:after="2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комитету по управлению муниципальным имуществом администрации муниципального образования «</w:t>
      </w:r>
      <w:proofErr w:type="spellStart"/>
      <w:r>
        <w:rPr>
          <w:rFonts w:ascii="Times New Roman" w:eastAsia="Times New Roman" w:hAnsi="Times New Roman" w:cs="Times New Roman"/>
          <w:sz w:val="24"/>
          <w:szCs w:val="24"/>
          <w:lang w:eastAsia="ru-RU"/>
        </w:rPr>
        <w:t>Смидовичский</w:t>
      </w:r>
      <w:proofErr w:type="spellEnd"/>
      <w:r>
        <w:rPr>
          <w:rFonts w:ascii="Times New Roman" w:eastAsia="Times New Roman" w:hAnsi="Times New Roman" w:cs="Times New Roman"/>
          <w:sz w:val="24"/>
          <w:szCs w:val="24"/>
          <w:lang w:eastAsia="ru-RU"/>
        </w:rPr>
        <w:t xml:space="preserve"> муниципальный район» Еврейской автономной области</w:t>
      </w:r>
      <w:proofErr w:type="gramStart"/>
      <w:r>
        <w:rPr>
          <w:rFonts w:ascii="Times New Roman" w:eastAsia="Times New Roman" w:hAnsi="Times New Roman" w:cs="Times New Roman"/>
          <w:sz w:val="24"/>
          <w:szCs w:val="24"/>
          <w:lang w:eastAsia="ru-RU"/>
        </w:rPr>
        <w:t xml:space="preserve"> .</w:t>
      </w:r>
      <w:proofErr w:type="gramEnd"/>
    </w:p>
    <w:p w:rsidR="008B72CA" w:rsidRDefault="008B72CA" w:rsidP="008B72CA">
      <w:pPr>
        <w:spacing w:before="100" w:beforeAutospacing="1" w:after="0" w:line="240" w:lineRule="auto"/>
        <w:jc w:val="both"/>
        <w:rPr>
          <w:rFonts w:ascii="Times New Roman" w:eastAsia="Times New Roman" w:hAnsi="Times New Roman" w:cs="Times New Roman"/>
          <w:color w:val="FF0000"/>
          <w:sz w:val="24"/>
          <w:szCs w:val="24"/>
          <w:lang w:eastAsia="ru-RU"/>
        </w:rPr>
      </w:pPr>
    </w:p>
    <w:p w:rsidR="008B72CA" w:rsidRDefault="008B72CA" w:rsidP="008B72CA">
      <w:pPr>
        <w:spacing w:before="100" w:beforeAutospacing="1" w:after="240" w:line="240" w:lineRule="auto"/>
        <w:jc w:val="both"/>
        <w:rPr>
          <w:rFonts w:ascii="Times New Roman" w:eastAsia="Times New Roman" w:hAnsi="Times New Roman" w:cs="Times New Roman"/>
          <w:color w:val="FF0000"/>
          <w:sz w:val="24"/>
          <w:szCs w:val="24"/>
          <w:lang w:eastAsia="ru-RU"/>
        </w:rPr>
      </w:pPr>
    </w:p>
    <w:p w:rsidR="008B72CA" w:rsidRDefault="008B72CA" w:rsidP="008B72CA">
      <w:pPr>
        <w:spacing w:after="0" w:line="240" w:lineRule="auto"/>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Пожалуйста, подождите</w:t>
      </w: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Default="008B72CA" w:rsidP="008B72CA">
      <w:pPr>
        <w:jc w:val="both"/>
      </w:pPr>
    </w:p>
    <w:p w:rsidR="008B72CA" w:rsidRPr="00485E17" w:rsidRDefault="00F65678" w:rsidP="008B72CA">
      <w:pPr>
        <w:jc w:val="both"/>
      </w:pPr>
      <w:r>
        <w:rPr>
          <w:noProof/>
          <w:lang w:eastAsia="ru-RU"/>
        </w:rPr>
        <w:drawing>
          <wp:inline distT="0" distB="0" distL="0" distR="0">
            <wp:extent cx="5940425" cy="8165358"/>
            <wp:effectExtent l="0" t="0" r="3175" b="7620"/>
            <wp:docPr id="2" name="Рисунок 2" descr="F:\устав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устав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8B72CA" w:rsidRDefault="008B72CA" w:rsidP="008B72CA">
      <w:pPr>
        <w:jc w:val="both"/>
      </w:pPr>
    </w:p>
    <w:p w:rsidR="008B72CA" w:rsidRDefault="008B72CA" w:rsidP="008B72CA">
      <w:pPr>
        <w:jc w:val="both"/>
      </w:pPr>
    </w:p>
    <w:sectPr w:rsidR="008B7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8E"/>
    <w:rsid w:val="000D508C"/>
    <w:rsid w:val="008B72CA"/>
    <w:rsid w:val="009A068E"/>
    <w:rsid w:val="00F6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2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2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6082</Words>
  <Characters>34672</Characters>
  <Application>Microsoft Office Word</Application>
  <DocSecurity>0</DocSecurity>
  <Lines>288</Lines>
  <Paragraphs>81</Paragraphs>
  <ScaleCrop>false</ScaleCrop>
  <Company>Home</Company>
  <LinksUpToDate>false</LinksUpToDate>
  <CharactersWithSpaces>40673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dc:creator>
  <cp:keywords/>
  <dc:description/>
  <cp:lastModifiedBy>позит</cp:lastModifiedBy>
  <cp:revision>4</cp:revision>
  <dcterms:created xsi:type="dcterms:W3CDTF">2015-10-26T23:25:00Z</dcterms:created>
  <dcterms:modified xsi:type="dcterms:W3CDTF">2015-10-26T23:38:00Z</dcterms:modified>
</cp:coreProperties>
</file>